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937B" w14:textId="47E68F72" w:rsidR="00C31412" w:rsidRPr="00C31412" w:rsidRDefault="00CF2D81" w:rsidP="00C3141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C31412" w:rsidRPr="00C31412">
        <w:rPr>
          <w:rFonts w:asciiTheme="minorEastAsia" w:hAnsiTheme="minorEastAsia" w:hint="eastAsia"/>
          <w:sz w:val="20"/>
          <w:szCs w:val="20"/>
        </w:rPr>
        <w:t>様式：臨—</w:t>
      </w:r>
      <w:r w:rsidR="0003589F">
        <w:rPr>
          <w:rFonts w:asciiTheme="minorEastAsia" w:hAnsiTheme="minorEastAsia" w:hint="eastAsia"/>
          <w:sz w:val="20"/>
          <w:szCs w:val="20"/>
        </w:rPr>
        <w:t>20</w:t>
      </w:r>
      <w:r w:rsidR="00C31412" w:rsidRPr="00C31412">
        <w:rPr>
          <w:rFonts w:asciiTheme="minorEastAsia" w:hAnsiTheme="minorEastAsia" w:hint="eastAsia"/>
          <w:sz w:val="20"/>
          <w:szCs w:val="20"/>
        </w:rPr>
        <w:t>号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4CBFCB8C" w14:textId="77777777" w:rsidR="00C31412" w:rsidRDefault="00C31412" w:rsidP="00C314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一般社団法人日本ハンドセラピィ学会認定臨床研修</w:t>
      </w:r>
    </w:p>
    <w:p w14:paraId="74F0890E" w14:textId="77777777" w:rsidR="00C31412" w:rsidRPr="00BA782B" w:rsidRDefault="00C31412" w:rsidP="00C314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課題付研修合格証明書</w:t>
      </w:r>
    </w:p>
    <w:p w14:paraId="4AC6DE10" w14:textId="77777777" w:rsidR="00C31412" w:rsidRDefault="00C31412" w:rsidP="00C31412">
      <w:pPr>
        <w:rPr>
          <w:rFonts w:asciiTheme="minorEastAsia" w:hAnsiTheme="minorEastAsia"/>
          <w:sz w:val="22"/>
          <w:szCs w:val="20"/>
        </w:rPr>
      </w:pPr>
    </w:p>
    <w:p w14:paraId="4A41EEF1" w14:textId="77777777" w:rsidR="00C31412" w:rsidRPr="0067510F" w:rsidRDefault="00C31412" w:rsidP="00C31412">
      <w:pPr>
        <w:rPr>
          <w:sz w:val="22"/>
        </w:rPr>
      </w:pPr>
      <w:r w:rsidRPr="0067510F">
        <w:rPr>
          <w:rFonts w:hint="eastAsia"/>
          <w:sz w:val="22"/>
        </w:rPr>
        <w:t>一般社団法人日本ハンドセラピィ学会</w:t>
      </w:r>
    </w:p>
    <w:p w14:paraId="5E78794D" w14:textId="06A7BFB1" w:rsidR="00C31412" w:rsidRDefault="00C31412" w:rsidP="00C31412">
      <w:pPr>
        <w:ind w:leftChars="413" w:left="867"/>
        <w:rPr>
          <w:sz w:val="22"/>
        </w:rPr>
      </w:pPr>
      <w:r w:rsidRPr="0067510F">
        <w:rPr>
          <w:rFonts w:hint="eastAsia"/>
          <w:sz w:val="22"/>
        </w:rPr>
        <w:t xml:space="preserve">理事長　</w:t>
      </w:r>
      <w:r w:rsidR="00F47F89">
        <w:rPr>
          <w:rFonts w:hint="eastAsia"/>
          <w:sz w:val="22"/>
        </w:rPr>
        <w:t>殿</w:t>
      </w:r>
    </w:p>
    <w:p w14:paraId="4ED27270" w14:textId="77777777" w:rsidR="0008694D" w:rsidRDefault="0008694D" w:rsidP="0008694D">
      <w:pPr>
        <w:rPr>
          <w:sz w:val="22"/>
        </w:rPr>
      </w:pPr>
    </w:p>
    <w:p w14:paraId="7A7D0900" w14:textId="77777777" w:rsidR="0008694D" w:rsidRPr="0008694D" w:rsidRDefault="0008694D" w:rsidP="00F277B3">
      <w:pPr>
        <w:ind w:firstLineChars="1400" w:firstLine="3080"/>
        <w:jc w:val="right"/>
        <w:rPr>
          <w:sz w:val="22"/>
          <w:u w:val="single"/>
        </w:rPr>
      </w:pPr>
      <w:r>
        <w:rPr>
          <w:rFonts w:hint="eastAsia"/>
          <w:sz w:val="22"/>
        </w:rPr>
        <w:t>研修指導者：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08694D">
        <w:rPr>
          <w:rFonts w:hint="eastAsia"/>
          <w:sz w:val="20"/>
          <w:szCs w:val="20"/>
          <w:u w:val="single"/>
        </w:rPr>
        <w:t>印</w:t>
      </w:r>
    </w:p>
    <w:p w14:paraId="29CF4ECB" w14:textId="77777777" w:rsidR="00C31412" w:rsidRDefault="00C31412" w:rsidP="00C31412">
      <w:pPr>
        <w:rPr>
          <w:sz w:val="22"/>
        </w:rPr>
      </w:pPr>
    </w:p>
    <w:p w14:paraId="110E9D16" w14:textId="77777777" w:rsidR="00C31412" w:rsidRDefault="00C31412" w:rsidP="00C31412">
      <w:pPr>
        <w:rPr>
          <w:sz w:val="22"/>
        </w:rPr>
      </w:pPr>
      <w:r>
        <w:rPr>
          <w:rFonts w:hint="eastAsia"/>
          <w:sz w:val="22"/>
        </w:rPr>
        <w:t xml:space="preserve">　下記の如く、当施設において一般社団法人日</w:t>
      </w:r>
      <w:r w:rsidR="00DA3C5D">
        <w:rPr>
          <w:rFonts w:hint="eastAsia"/>
          <w:sz w:val="22"/>
        </w:rPr>
        <w:t>本ハンドセラピィ学会認定臨床研修における</w:t>
      </w:r>
      <w:r>
        <w:rPr>
          <w:rFonts w:hint="eastAsia"/>
          <w:sz w:val="22"/>
        </w:rPr>
        <w:t>課題付研修を合格したことを証明します。</w:t>
      </w:r>
    </w:p>
    <w:p w14:paraId="78AD1893" w14:textId="77777777" w:rsidR="00C31412" w:rsidRDefault="00C31412" w:rsidP="00C31412">
      <w:pPr>
        <w:rPr>
          <w:sz w:val="22"/>
        </w:rPr>
      </w:pPr>
    </w:p>
    <w:p w14:paraId="2394B976" w14:textId="77777777" w:rsidR="00EF4790" w:rsidRDefault="00C31412" w:rsidP="00EF4790">
      <w:pPr>
        <w:pStyle w:val="a8"/>
      </w:pPr>
      <w:r>
        <w:rPr>
          <w:rFonts w:hint="eastAsia"/>
        </w:rPr>
        <w:t>記</w:t>
      </w:r>
    </w:p>
    <w:p w14:paraId="0A0C1236" w14:textId="77777777" w:rsidR="00991CC6" w:rsidRPr="00991CC6" w:rsidRDefault="00991CC6" w:rsidP="00991CC6"/>
    <w:tbl>
      <w:tblPr>
        <w:tblW w:w="9072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0"/>
        <w:gridCol w:w="6822"/>
      </w:tblGrid>
      <w:tr w:rsidR="001A709C" w:rsidRPr="001A709C" w14:paraId="474314A3" w14:textId="77777777" w:rsidTr="0032768D">
        <w:trPr>
          <w:trHeight w:val="492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4D77E" w14:textId="77777777" w:rsidR="001A709C" w:rsidRPr="001A709C" w:rsidRDefault="001A709C" w:rsidP="001A709C">
            <w:pPr>
              <w:jc w:val="distribute"/>
            </w:pPr>
            <w:r w:rsidRPr="001A709C">
              <w:rPr>
                <w:rFonts w:hint="eastAsia"/>
              </w:rPr>
              <w:t>研修者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BD7CF" w14:textId="77777777" w:rsidR="001A709C" w:rsidRPr="001A709C" w:rsidRDefault="001A709C" w:rsidP="001A709C"/>
        </w:tc>
      </w:tr>
      <w:tr w:rsidR="001A709C" w:rsidRPr="001A709C" w14:paraId="2EE525C7" w14:textId="77777777" w:rsidTr="0032768D">
        <w:trPr>
          <w:trHeight w:val="279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B9564" w14:textId="77777777" w:rsidR="001A709C" w:rsidRPr="001A709C" w:rsidRDefault="001A709C" w:rsidP="001A709C">
            <w:pPr>
              <w:jc w:val="distribute"/>
            </w:pPr>
            <w:r w:rsidRPr="001A709C">
              <w:rPr>
                <w:rFonts w:hint="eastAsia"/>
              </w:rPr>
              <w:t>所属施設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F17E9" w14:textId="77777777" w:rsidR="001A709C" w:rsidRPr="001A709C" w:rsidRDefault="001A709C" w:rsidP="001A709C"/>
        </w:tc>
      </w:tr>
    </w:tbl>
    <w:p w14:paraId="1B9BB9AA" w14:textId="77777777" w:rsidR="007F0C67" w:rsidRPr="007F0C67" w:rsidRDefault="007F0C67" w:rsidP="007F0C67"/>
    <w:tbl>
      <w:tblPr>
        <w:tblW w:w="90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7"/>
        <w:gridCol w:w="2291"/>
        <w:gridCol w:w="2810"/>
        <w:gridCol w:w="1020"/>
        <w:gridCol w:w="923"/>
      </w:tblGrid>
      <w:tr w:rsidR="001A709C" w:rsidRPr="001A709C" w14:paraId="315DF1E6" w14:textId="77777777" w:rsidTr="00991CC6">
        <w:trPr>
          <w:trHeight w:val="44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16EFC" w14:textId="77777777" w:rsidR="001A709C" w:rsidRPr="001A709C" w:rsidRDefault="001A709C" w:rsidP="001A709C">
            <w:pPr>
              <w:jc w:val="center"/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B9DF4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研修日時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75C68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研修施設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0AF31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単位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DB820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指導者</w:t>
            </w:r>
          </w:p>
          <w:p w14:paraId="03FD8EDA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サイン</w:t>
            </w:r>
          </w:p>
        </w:tc>
      </w:tr>
      <w:tr w:rsidR="001A709C" w:rsidRPr="001A709C" w14:paraId="5F750F74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5E0F0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1</w:t>
            </w:r>
            <w:r w:rsidRPr="001A709C">
              <w:rPr>
                <w:rFonts w:hint="eastAsia"/>
              </w:rPr>
              <w:t>研修</w:t>
            </w:r>
          </w:p>
          <w:p w14:paraId="6E6355F7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（</w:t>
            </w:r>
            <w:r w:rsidRPr="001A709C">
              <w:rPr>
                <w:rFonts w:hint="eastAsia"/>
              </w:rPr>
              <w:t>4</w:t>
            </w:r>
            <w:r w:rsidRPr="001A709C">
              <w:rPr>
                <w:rFonts w:hint="eastAsia"/>
              </w:rPr>
              <w:t>時間）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E5CB74" w14:textId="3D1032FA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年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月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日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B228B" w14:textId="77777777" w:rsidR="001A709C" w:rsidRPr="001A709C" w:rsidRDefault="001A709C" w:rsidP="001A709C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8FCA6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0.5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13117" w14:textId="77777777" w:rsidR="001A709C" w:rsidRPr="001A709C" w:rsidRDefault="001A709C" w:rsidP="001A709C"/>
        </w:tc>
      </w:tr>
      <w:tr w:rsidR="001A709C" w:rsidRPr="001A709C" w14:paraId="0CCCD8F1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EB5A6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2</w:t>
            </w:r>
            <w:r w:rsidRPr="001A709C">
              <w:rPr>
                <w:rFonts w:hint="eastAsia"/>
              </w:rPr>
              <w:t>研修</w:t>
            </w:r>
          </w:p>
          <w:p w14:paraId="02EB7959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（</w:t>
            </w:r>
            <w:r w:rsidRPr="001A709C">
              <w:rPr>
                <w:rFonts w:hint="eastAsia"/>
              </w:rPr>
              <w:t>4</w:t>
            </w:r>
            <w:r w:rsidRPr="001A709C">
              <w:rPr>
                <w:rFonts w:hint="eastAsia"/>
              </w:rPr>
              <w:t>時間）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B0F38" w14:textId="28B4F9A8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年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月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日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3A08D" w14:textId="77777777" w:rsidR="001A709C" w:rsidRPr="001A709C" w:rsidRDefault="001A709C" w:rsidP="001A709C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31D76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0.5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E0259" w14:textId="77777777" w:rsidR="001A709C" w:rsidRPr="001A709C" w:rsidRDefault="001A709C" w:rsidP="001A709C"/>
        </w:tc>
      </w:tr>
      <w:tr w:rsidR="001A709C" w:rsidRPr="001A709C" w14:paraId="54ED9AC7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B4967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3</w:t>
            </w:r>
            <w:r w:rsidRPr="001A709C">
              <w:rPr>
                <w:rFonts w:hint="eastAsia"/>
              </w:rPr>
              <w:t>研修</w:t>
            </w:r>
          </w:p>
          <w:p w14:paraId="2B2BC292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（</w:t>
            </w:r>
            <w:r w:rsidRPr="001A709C">
              <w:rPr>
                <w:rFonts w:hint="eastAsia"/>
              </w:rPr>
              <w:t>4</w:t>
            </w:r>
            <w:r w:rsidRPr="001A709C">
              <w:rPr>
                <w:rFonts w:hint="eastAsia"/>
              </w:rPr>
              <w:t>時間）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D41FD3" w14:textId="01C3EE9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年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月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日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5B1C1" w14:textId="77777777" w:rsidR="001A709C" w:rsidRPr="001A709C" w:rsidRDefault="001A709C" w:rsidP="001A709C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0F341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0.5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10305" w14:textId="77777777" w:rsidR="001A709C" w:rsidRPr="001A709C" w:rsidRDefault="001A709C" w:rsidP="001A709C"/>
        </w:tc>
      </w:tr>
      <w:tr w:rsidR="001A709C" w:rsidRPr="001A709C" w14:paraId="491245A4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79478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4</w:t>
            </w:r>
            <w:r w:rsidRPr="001A709C">
              <w:rPr>
                <w:rFonts w:hint="eastAsia"/>
              </w:rPr>
              <w:t>研修</w:t>
            </w:r>
          </w:p>
          <w:p w14:paraId="4CE780B5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（</w:t>
            </w:r>
            <w:r w:rsidRPr="001A709C">
              <w:rPr>
                <w:rFonts w:hint="eastAsia"/>
              </w:rPr>
              <w:t>4</w:t>
            </w:r>
            <w:r w:rsidRPr="001A709C">
              <w:rPr>
                <w:rFonts w:hint="eastAsia"/>
              </w:rPr>
              <w:t>時間）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173AC" w14:textId="1414E4BA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年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月</w:t>
            </w:r>
            <w:r w:rsidR="00991CC6">
              <w:rPr>
                <w:rFonts w:hint="eastAsia"/>
              </w:rPr>
              <w:t xml:space="preserve">　</w:t>
            </w:r>
            <w:r w:rsidRPr="001A709C">
              <w:rPr>
                <w:rFonts w:hint="eastAsia"/>
              </w:rPr>
              <w:t>日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F781C" w14:textId="77777777" w:rsidR="001A709C" w:rsidRPr="001A709C" w:rsidRDefault="001A709C" w:rsidP="001A709C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F8FDB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0.5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E9B8D" w14:textId="77777777" w:rsidR="001A709C" w:rsidRPr="001A709C" w:rsidRDefault="001A709C" w:rsidP="001A709C"/>
        </w:tc>
      </w:tr>
      <w:tr w:rsidR="00991CC6" w:rsidRPr="001A709C" w14:paraId="7A603E00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12F8D" w14:textId="77777777" w:rsidR="00991CC6" w:rsidRDefault="00991CC6" w:rsidP="001A709C">
            <w:pPr>
              <w:jc w:val="center"/>
            </w:pPr>
            <w:r>
              <w:rPr>
                <w:rFonts w:hint="eastAsia"/>
              </w:rPr>
              <w:t>スプリント</w:t>
            </w:r>
          </w:p>
          <w:p w14:paraId="76C9D573" w14:textId="192B457E" w:rsidR="00991CC6" w:rsidRPr="001A709C" w:rsidRDefault="00991CC6" w:rsidP="001A709C">
            <w:pPr>
              <w:jc w:val="center"/>
            </w:pPr>
            <w:r>
              <w:rPr>
                <w:rFonts w:hint="eastAsia"/>
              </w:rPr>
              <w:t>作製</w:t>
            </w:r>
          </w:p>
        </w:tc>
        <w:tc>
          <w:tcPr>
            <w:tcW w:w="6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E96B0" w14:textId="6319D3CA" w:rsidR="00991CC6" w:rsidRPr="00991CC6" w:rsidRDefault="00991CC6" w:rsidP="00991CC6">
            <w:pPr>
              <w:ind w:firstLineChars="800" w:firstLine="1680"/>
            </w:pPr>
            <w:r w:rsidRPr="00991CC6">
              <w:rPr>
                <w:rFonts w:hint="eastAsia"/>
              </w:rPr>
              <w:t xml:space="preserve">　　　無　　・　　有　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B7A5CC" w14:textId="77777777" w:rsidR="00991CC6" w:rsidRPr="001A709C" w:rsidRDefault="00991CC6" w:rsidP="001A709C"/>
        </w:tc>
      </w:tr>
      <w:tr w:rsidR="001A709C" w:rsidRPr="001A709C" w14:paraId="66FD92FD" w14:textId="77777777" w:rsidTr="00991CC6">
        <w:trPr>
          <w:trHeight w:val="584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6811D" w14:textId="77777777" w:rsidR="001A709C" w:rsidRPr="001A709C" w:rsidRDefault="001A709C" w:rsidP="001A709C">
            <w:pPr>
              <w:jc w:val="center"/>
            </w:pPr>
            <w:r w:rsidRPr="001A709C">
              <w:rPr>
                <w:rFonts w:hint="eastAsia"/>
              </w:rPr>
              <w:t>合計単位</w:t>
            </w:r>
          </w:p>
        </w:tc>
        <w:tc>
          <w:tcPr>
            <w:tcW w:w="6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41BE3" w14:textId="544B0212" w:rsidR="001A709C" w:rsidRPr="001A709C" w:rsidRDefault="001A709C" w:rsidP="001A709C">
            <w:pPr>
              <w:ind w:firstLineChars="200" w:firstLine="420"/>
              <w:jc w:val="center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1A709C">
              <w:rPr>
                <w:rFonts w:hint="eastAsia"/>
                <w:u w:val="single"/>
              </w:rPr>
              <w:t>単位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EB1F4" w14:textId="77777777" w:rsidR="001A709C" w:rsidRPr="001A709C" w:rsidRDefault="001A709C" w:rsidP="001A709C"/>
        </w:tc>
      </w:tr>
    </w:tbl>
    <w:p w14:paraId="6A9DEBDE" w14:textId="553622B2" w:rsidR="000746BF" w:rsidRDefault="000746BF">
      <w:r w:rsidRPr="000746B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C6C7A8" wp14:editId="100319DE">
                <wp:simplePos x="0" y="0"/>
                <wp:positionH relativeFrom="column">
                  <wp:posOffset>115</wp:posOffset>
                </wp:positionH>
                <wp:positionV relativeFrom="paragraph">
                  <wp:posOffset>184785</wp:posOffset>
                </wp:positionV>
                <wp:extent cx="5742710" cy="1384935"/>
                <wp:effectExtent l="0" t="0" r="10795" b="12065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24957F-2084-BFAB-F295-F78EDE7360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710" cy="138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24269E" w14:textId="77777777" w:rsidR="000746BF" w:rsidRDefault="000746BF" w:rsidP="000746B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（備考）</w:t>
                            </w:r>
                          </w:p>
                          <w:p w14:paraId="75EA52B0" w14:textId="77777777" w:rsidR="000746BF" w:rsidRDefault="000746BF" w:rsidP="000746B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認定臨床研修　読み替え措置は課題付研修と自施設症例報告で構成されています。この様式は、課題付研修を実施したことを証明する様式です。</w:t>
                            </w:r>
                          </w:p>
                          <w:p w14:paraId="39731B3B" w14:textId="77777777" w:rsidR="000746BF" w:rsidRDefault="000746BF" w:rsidP="000746BF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</w:rPr>
                              <w:t>研修内容は、１研修が４時間で、研修施設の症例を評価し治療計画を立案し、研修指導者とその後ディスカッションを行い、一次研修で１回以上、二次研修で２回以上のスプリントの作製が課せられています。</w:t>
                            </w:r>
                          </w:p>
                          <w:p w14:paraId="0FE8727D" w14:textId="77777777" w:rsidR="000746BF" w:rsidRDefault="000746BF" w:rsidP="000746B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課題付研修：1研修（4時間）×　4研修（16時間）＝2単位として換算します。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6C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4.55pt;width:452.2pt;height:109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" filled="f" strokecolor="black [3213]">
                <v:textbox style="mso-fit-shape-to-text:t">
                  <w:txbxContent>
                    <w:p w14:paraId="3024269E" w14:textId="77777777" w:rsidR="000746BF" w:rsidRDefault="000746BF" w:rsidP="000746BF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 w:val="24"/>
                          <w:szCs w:val="24"/>
                          <w:eastAsianLayout w:id="-7836508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5"/>
                        </w:rPr>
                        <w:t>（備考）</w:t>
                      </w:r>
                    </w:p>
                    <w:p w14:paraId="75EA52B0" w14:textId="77777777" w:rsidR="000746BF" w:rsidRDefault="000746BF" w:rsidP="000746BF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3"/>
                        </w:rPr>
                        <w:t>認定臨床研修　読み替え措置は課題付研修と自施設症例報告で構成されています。この様式は、課題付研修を実施したことを証明する様式です。</w:t>
                      </w:r>
                    </w:p>
                    <w:p w14:paraId="39731B3B" w14:textId="77777777" w:rsidR="000746BF" w:rsidRDefault="000746BF" w:rsidP="000746BF">
                      <w:pP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</w:rPr>
                        <w:t>研修内容は、１研修が４時間で、研修施設の症例を評価し治療計画を立案し、研修指導者とその後ディスカッションを行い、一次研修で１回以上、二次研修で２回以上のスプリントの作製が課せられています。</w:t>
                      </w:r>
                    </w:p>
                    <w:p w14:paraId="0FE8727D" w14:textId="77777777" w:rsidR="000746BF" w:rsidRDefault="000746BF" w:rsidP="000746BF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1"/>
                        </w:rPr>
                        <w:t>課題付研修：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0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9"/>
                        </w:rPr>
                        <w:t>研修（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8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7"/>
                        </w:rPr>
                        <w:t>時間）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6"/>
                        </w:rPr>
                        <w:t>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5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4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3"/>
                        </w:rPr>
                        <w:t>研修（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2"/>
                        </w:rPr>
                        <w:t>16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1"/>
                        </w:rPr>
                        <w:t>時間）＝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00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783650816"/>
                        </w:rPr>
                        <w:t>単位として換算します。</w:t>
                      </w:r>
                    </w:p>
                  </w:txbxContent>
                </v:textbox>
              </v:shape>
            </w:pict>
          </mc:Fallback>
        </mc:AlternateContent>
      </w:r>
      <w:r w:rsidR="00991CC6">
        <w:rPr>
          <w:rFonts w:hint="eastAsia"/>
        </w:rPr>
        <w:t>＊</w:t>
      </w:r>
      <w:r w:rsidR="00991CC6">
        <w:t>4</w:t>
      </w:r>
      <w:r w:rsidR="00991CC6">
        <w:rPr>
          <w:rFonts w:hint="eastAsia"/>
        </w:rPr>
        <w:t>つの研修を同一の施設で実施した場合は同上と記載</w:t>
      </w:r>
      <w:r>
        <w:rPr>
          <w:rFonts w:hint="eastAsia"/>
        </w:rPr>
        <w:t>してください。</w:t>
      </w:r>
    </w:p>
    <w:p w14:paraId="76765881" w14:textId="3AFE77B7" w:rsidR="000746BF" w:rsidRPr="001A709C" w:rsidRDefault="000746BF"/>
    <w:sectPr w:rsidR="000746BF" w:rsidRPr="001A709C" w:rsidSect="00991CC6">
      <w:pgSz w:w="11906" w:h="16838"/>
      <w:pgMar w:top="1418" w:right="1418" w:bottom="1418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3CE9"/>
    <w:multiLevelType w:val="multilevel"/>
    <w:tmpl w:val="0409001D"/>
    <w:styleLink w:val="a"/>
    <w:lvl w:ilvl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lvlText w:val="%5"/>
      <w:lvlJc w:val="left"/>
      <w:pPr>
        <w:ind w:left="2551" w:hanging="85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B1205C1"/>
    <w:multiLevelType w:val="hybridMultilevel"/>
    <w:tmpl w:val="B7560A96"/>
    <w:lvl w:ilvl="0" w:tplc="7E6EB02A">
      <w:start w:val="5"/>
      <w:numFmt w:val="bullet"/>
      <w:suff w:val="space"/>
      <w:lvlText w:val="※"/>
      <w:lvlJc w:val="left"/>
      <w:pPr>
        <w:ind w:left="24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66174553">
    <w:abstractNumId w:val="0"/>
  </w:num>
  <w:num w:numId="2" w16cid:durableId="7034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12"/>
    <w:rsid w:val="0003589F"/>
    <w:rsid w:val="000746BF"/>
    <w:rsid w:val="0008694D"/>
    <w:rsid w:val="000F2376"/>
    <w:rsid w:val="001A709C"/>
    <w:rsid w:val="002305D1"/>
    <w:rsid w:val="00237817"/>
    <w:rsid w:val="0028189D"/>
    <w:rsid w:val="0030520E"/>
    <w:rsid w:val="0032768D"/>
    <w:rsid w:val="003324D3"/>
    <w:rsid w:val="0045583F"/>
    <w:rsid w:val="007F0C67"/>
    <w:rsid w:val="008928D0"/>
    <w:rsid w:val="008B0685"/>
    <w:rsid w:val="00991CC6"/>
    <w:rsid w:val="00B95606"/>
    <w:rsid w:val="00C31412"/>
    <w:rsid w:val="00C75F88"/>
    <w:rsid w:val="00CF2D81"/>
    <w:rsid w:val="00CF5D69"/>
    <w:rsid w:val="00DA3C5D"/>
    <w:rsid w:val="00DF425B"/>
    <w:rsid w:val="00EF4790"/>
    <w:rsid w:val="00F277B3"/>
    <w:rsid w:val="00F3123A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D7198"/>
  <w15:docId w15:val="{2494C8CE-5143-4E12-A12E-4F4EB51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0C6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阿部のスタイル"/>
    <w:uiPriority w:val="99"/>
    <w:rsid w:val="0045583F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C31412"/>
    <w:pPr>
      <w:ind w:leftChars="400" w:left="840"/>
    </w:pPr>
  </w:style>
  <w:style w:type="character" w:styleId="a5">
    <w:name w:val="annotation reference"/>
    <w:basedOn w:val="a1"/>
    <w:semiHidden/>
    <w:unhideWhenUsed/>
    <w:rsid w:val="00C31412"/>
    <w:rPr>
      <w:sz w:val="18"/>
      <w:szCs w:val="18"/>
    </w:rPr>
  </w:style>
  <w:style w:type="paragraph" w:styleId="a6">
    <w:name w:val="annotation text"/>
    <w:basedOn w:val="a0"/>
    <w:link w:val="a7"/>
    <w:semiHidden/>
    <w:unhideWhenUsed/>
    <w:rsid w:val="00C31412"/>
    <w:pPr>
      <w:jc w:val="left"/>
    </w:pPr>
  </w:style>
  <w:style w:type="character" w:customStyle="1" w:styleId="a7">
    <w:name w:val="コメント文字列 (文字)"/>
    <w:basedOn w:val="a1"/>
    <w:link w:val="a6"/>
    <w:semiHidden/>
    <w:rsid w:val="00C31412"/>
  </w:style>
  <w:style w:type="paragraph" w:styleId="a8">
    <w:name w:val="Note Heading"/>
    <w:basedOn w:val="a0"/>
    <w:next w:val="a0"/>
    <w:link w:val="a9"/>
    <w:rsid w:val="00C31412"/>
    <w:pPr>
      <w:jc w:val="center"/>
    </w:pPr>
    <w:rPr>
      <w:rFonts w:asciiTheme="minorEastAsia" w:hAnsiTheme="minorEastAsia" w:cs="Times New Roman"/>
      <w:sz w:val="22"/>
      <w:szCs w:val="20"/>
    </w:rPr>
  </w:style>
  <w:style w:type="character" w:customStyle="1" w:styleId="a9">
    <w:name w:val="記 (文字)"/>
    <w:basedOn w:val="a1"/>
    <w:link w:val="a8"/>
    <w:rsid w:val="00C31412"/>
    <w:rPr>
      <w:rFonts w:asciiTheme="minorEastAsia" w:hAnsiTheme="minorEastAsia" w:cs="Times New Roman"/>
      <w:sz w:val="22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3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C3141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59"/>
    <w:rsid w:val="007F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阿部幸一郎</dc:creator>
  <cp:lastModifiedBy>Tomokazu Oikawa</cp:lastModifiedBy>
  <cp:revision>4</cp:revision>
  <cp:lastPrinted>2018-10-03T00:11:00Z</cp:lastPrinted>
  <dcterms:created xsi:type="dcterms:W3CDTF">2025-01-09T01:49:00Z</dcterms:created>
  <dcterms:modified xsi:type="dcterms:W3CDTF">2025-01-09T02:00:00Z</dcterms:modified>
</cp:coreProperties>
</file>